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4F2" w:rsidRDefault="003174F2">
      <w:pPr>
        <w:spacing w:after="0"/>
        <w:ind w:left="-1440" w:right="10466"/>
        <w:jc w:val="right"/>
      </w:pPr>
    </w:p>
    <w:tbl>
      <w:tblPr>
        <w:tblStyle w:val="TableGrid"/>
        <w:tblW w:w="9962" w:type="dxa"/>
        <w:tblInd w:w="-448" w:type="dxa"/>
        <w:tblCellMar>
          <w:top w:w="3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4979"/>
      </w:tblGrid>
      <w:tr w:rsidR="003174F2">
        <w:trPr>
          <w:trHeight w:val="71"/>
        </w:trPr>
        <w:tc>
          <w:tcPr>
            <w:tcW w:w="9962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3174F2" w:rsidRDefault="003174F2"/>
        </w:tc>
      </w:tr>
      <w:tr w:rsidR="003174F2">
        <w:trPr>
          <w:trHeight w:val="788"/>
        </w:trPr>
        <w:tc>
          <w:tcPr>
            <w:tcW w:w="9962" w:type="dxa"/>
            <w:gridSpan w:val="2"/>
            <w:tcBorders>
              <w:top w:val="nil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:rsidR="003174F2" w:rsidRDefault="00000000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Załącznik do wniosku o zwrot podatku akcyzowego zawartego w cenie oleju napędowego wykorzystywanego do produkcji rolnej dotyczący pomocy publicznej w rolnictwie i rybołówstwie innej niż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174F2">
        <w:trPr>
          <w:trHeight w:val="1832"/>
        </w:trPr>
        <w:tc>
          <w:tcPr>
            <w:tcW w:w="9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F2" w:rsidRDefault="00000000">
            <w:pPr>
              <w:spacing w:after="5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74F2" w:rsidRDefault="00000000">
            <w:pPr>
              <w:spacing w:after="83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nazwisko/Nazwa: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spacing w:after="120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....................................................................................................................... </w:t>
            </w:r>
          </w:p>
          <w:p w:rsidR="003174F2" w:rsidRDefault="00000000">
            <w:pPr>
              <w:spacing w:after="9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lub NIP:            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174F2">
        <w:trPr>
          <w:trHeight w:val="311"/>
        </w:trPr>
        <w:tc>
          <w:tcPr>
            <w:tcW w:w="9962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:rsidR="003174F2" w:rsidRDefault="00000000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prawna beneficjenta pomocy : </w:t>
            </w:r>
          </w:p>
        </w:tc>
      </w:tr>
      <w:tr w:rsidR="003174F2">
        <w:trPr>
          <w:trHeight w:val="4577"/>
        </w:trPr>
        <w:tc>
          <w:tcPr>
            <w:tcW w:w="9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F2" w:rsidRDefault="00000000">
            <w:pPr>
              <w:spacing w:after="37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74F2" w:rsidRDefault="00000000">
            <w:pPr>
              <w:numPr>
                <w:ilvl w:val="0"/>
                <w:numId w:val="1"/>
              </w:numPr>
              <w:spacing w:after="0" w:line="398" w:lineRule="auto"/>
              <w:ind w:hanging="355"/>
            </w:pPr>
            <w:r>
              <w:rPr>
                <w:rFonts w:ascii="Times New Roman" w:eastAsia="Times New Roman" w:hAnsi="Times New Roman" w:cs="Times New Roman"/>
              </w:rPr>
              <w:t>Przedsiębiorstwo państwowe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Jednoosobowa spółka Skarbu Państwa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Jednoosobowa spółka jednostki samorządu terytorialnego w rozumieniu ustawy z dnia 20 grudnia 1996r.</w:t>
            </w:r>
          </w:p>
          <w:p w:rsidR="003174F2" w:rsidRDefault="00000000">
            <w:pPr>
              <w:numPr>
                <w:ilvl w:val="0"/>
                <w:numId w:val="1"/>
              </w:numPr>
              <w:spacing w:after="139"/>
              <w:ind w:hanging="355"/>
            </w:pPr>
            <w:r>
              <w:rPr>
                <w:rFonts w:ascii="Times New Roman" w:eastAsia="Times New Roman" w:hAnsi="Times New Roman" w:cs="Times New Roman"/>
              </w:rPr>
              <w:t>gospodarce komunalnej (Dz. U. z 2016 r. Poz. 573, z późn. zm.)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numPr>
                <w:ilvl w:val="0"/>
                <w:numId w:val="1"/>
              </w:numPr>
              <w:spacing w:after="139"/>
              <w:ind w:hanging="355"/>
            </w:pPr>
            <w:r>
              <w:rPr>
                <w:rFonts w:ascii="Times New Roman" w:eastAsia="Times New Roman" w:hAnsi="Times New Roman" w:cs="Times New Roman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dominujący w rozumieniu ustawy z dnia 16 lutego 2007 r. o ochronie konkurencji i konsumentów (Dz. U. z 2015 r. poz. 184, z późn. zm.)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numPr>
                <w:ilvl w:val="0"/>
                <w:numId w:val="1"/>
              </w:numPr>
              <w:spacing w:after="134" w:line="263" w:lineRule="auto"/>
              <w:ind w:hanging="355"/>
            </w:pPr>
            <w:r>
              <w:rPr>
                <w:rFonts w:ascii="Times New Roman" w:eastAsia="Times New Roman" w:hAnsi="Times New Roman" w:cs="Times New Roman"/>
              </w:rPr>
              <w:t>Jednostka sektora finansów publicznych w rozumieniu ustawy z dnia 27 sierpnia 2009 r. o finansach publicznych (Dz. U. z 2016 r. poz. 1870, z późn. zm.)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numPr>
                <w:ilvl w:val="0"/>
                <w:numId w:val="1"/>
              </w:numPr>
              <w:spacing w:after="96"/>
              <w:ind w:hanging="355"/>
            </w:pPr>
            <w:r>
              <w:rPr>
                <w:rFonts w:ascii="Times New Roman" w:eastAsia="Times New Roman" w:hAnsi="Times New Roman" w:cs="Times New Roman"/>
              </w:rPr>
              <w:t>Inna, np. osoba fizyczna prowadząca działalność rolniczą, spółka jawna, itd. 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spacing w:after="0"/>
              <w:ind w:left="710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………………………………………………………………………………………………………………    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4F2">
        <w:trPr>
          <w:trHeight w:val="1324"/>
        </w:trPr>
        <w:tc>
          <w:tcPr>
            <w:tcW w:w="9962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:rsidR="003174F2" w:rsidRDefault="00000000">
            <w:pPr>
              <w:spacing w:after="0"/>
              <w:ind w:left="55" w:right="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Kategoria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</w:t>
            </w:r>
            <w:r>
              <w:rPr>
                <w:rFonts w:ascii="Times New Roman" w:eastAsia="Times New Roman" w:hAnsi="Times New Roman" w:cs="Times New Roman"/>
              </w:rPr>
              <w:t xml:space="preserve">(Dz.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Urz.UE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 193 z 01.07.2014, str. 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74F2">
        <w:trPr>
          <w:trHeight w:val="2433"/>
        </w:trPr>
        <w:tc>
          <w:tcPr>
            <w:tcW w:w="9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F2" w:rsidRDefault="00000000">
            <w:pPr>
              <w:spacing w:after="172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74F2" w:rsidRDefault="00000000">
            <w:pPr>
              <w:spacing w:after="0" w:line="404" w:lineRule="auto"/>
              <w:ind w:left="355" w:right="183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mikroprzedsiębiorstwo </w:t>
            </w:r>
            <w:r>
              <w:rPr>
                <w:rFonts w:ascii="Times New Roman" w:eastAsia="Times New Roman" w:hAnsi="Times New Roman" w:cs="Times New Roman"/>
                <w:sz w:val="20"/>
              </w:rPr>
              <w:t>(0-10 zatrudnionych osób, roczny obrót do 2 mln euro, suma aktywów do 2 mln euro)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małe przedsiębiorstwo </w:t>
            </w:r>
            <w:r>
              <w:rPr>
                <w:rFonts w:ascii="Times New Roman" w:eastAsia="Times New Roman" w:hAnsi="Times New Roman" w:cs="Times New Roman"/>
                <w:sz w:val="20"/>
              </w:rPr>
              <w:t>(do 50 zatrudnionych, roczny obrót do 10 mln euro, suma aktywów do 10 mln euro)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średnie przedsiębiorstwo </w:t>
            </w:r>
            <w:r>
              <w:rPr>
                <w:rFonts w:ascii="Times New Roman" w:eastAsia="Times New Roman" w:hAnsi="Times New Roman" w:cs="Times New Roman"/>
                <w:sz w:val="20"/>
              </w:rPr>
              <w:t>(do 250 zatrudnionych, roczny obrót do 50 mln euro, suma aktywów do 43 mln euro)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przedsiębiorstwo nienależące do żadnej z powyższych kategorii (duże przedsiębiorstwo)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74F2">
        <w:trPr>
          <w:trHeight w:val="817"/>
        </w:trPr>
        <w:tc>
          <w:tcPr>
            <w:tcW w:w="9962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:rsidR="003174F2" w:rsidRDefault="00000000">
            <w:pPr>
              <w:spacing w:after="0"/>
              <w:ind w:left="55"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Klasa PKD -</w:t>
            </w:r>
            <w:r>
              <w:rPr>
                <w:rFonts w:ascii="Times New Roman" w:eastAsia="Times New Roman" w:hAnsi="Times New Roman" w:cs="Times New Roman"/>
              </w:rPr>
              <w:t xml:space="preserve"> należy podać klasę działalności (4 pierwsze znaki), w związku z którą beneficjent  otrzymał pomoc, określoną zgodnie z rozporządzeniem Rady Ministrów z dnia 24 grudnia 2007 r. w sprawie Polskiej Klasyfikacji Działalności (PKD) (Dz. U. poz. 1885 oraz z 2009 r. Poz. 489). </w:t>
            </w:r>
            <w:r>
              <w:rPr>
                <w:rFonts w:ascii="Times New Roman" w:eastAsia="Times New Roman" w:hAnsi="Times New Roman" w:cs="Times New Roman"/>
                <w:b/>
              </w:rPr>
              <w:t>Przykłady klas na odwrocie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74F2">
        <w:trPr>
          <w:trHeight w:val="1315"/>
        </w:trPr>
        <w:tc>
          <w:tcPr>
            <w:tcW w:w="9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tbl>
            <w:tblPr>
              <w:tblStyle w:val="TableGrid"/>
              <w:tblW w:w="1668" w:type="dxa"/>
              <w:tblInd w:w="3886" w:type="dxa"/>
              <w:tblCellMar>
                <w:top w:w="60" w:type="dxa"/>
                <w:left w:w="5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</w:tblGrid>
            <w:tr w:rsidR="003174F2">
              <w:trPr>
                <w:trHeight w:val="391"/>
              </w:trPr>
              <w:tc>
                <w:tcPr>
                  <w:tcW w:w="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74F2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74F2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74F2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174F2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174F2">
        <w:trPr>
          <w:trHeight w:val="881"/>
        </w:trPr>
        <w:tc>
          <w:tcPr>
            <w:tcW w:w="498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74F2" w:rsidRDefault="00000000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3174F2" w:rsidRDefault="00000000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74F2">
        <w:trPr>
          <w:trHeight w:val="199"/>
        </w:trPr>
        <w:tc>
          <w:tcPr>
            <w:tcW w:w="9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F2" w:rsidRDefault="003174F2"/>
        </w:tc>
      </w:tr>
    </w:tbl>
    <w:p w:rsidR="003174F2" w:rsidRDefault="003174F2">
      <w:pPr>
        <w:spacing w:after="0"/>
        <w:ind w:left="-1440" w:right="10466"/>
      </w:pPr>
    </w:p>
    <w:tbl>
      <w:tblPr>
        <w:tblStyle w:val="TableGrid"/>
        <w:tblW w:w="9962" w:type="dxa"/>
        <w:tblInd w:w="-448" w:type="dxa"/>
        <w:tblCellMar>
          <w:top w:w="3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62"/>
      </w:tblGrid>
      <w:tr w:rsidR="003174F2">
        <w:trPr>
          <w:trHeight w:val="71"/>
        </w:trPr>
        <w:tc>
          <w:tcPr>
            <w:tcW w:w="9962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3174F2" w:rsidRDefault="003174F2"/>
        </w:tc>
      </w:tr>
      <w:tr w:rsidR="003174F2">
        <w:trPr>
          <w:trHeight w:val="281"/>
        </w:trPr>
        <w:tc>
          <w:tcPr>
            <w:tcW w:w="9962" w:type="dxa"/>
            <w:tcBorders>
              <w:top w:val="nil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EEE"/>
          </w:tcPr>
          <w:p w:rsidR="003174F2" w:rsidRDefault="00000000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Przykładowy wykaz klas PKD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74F2">
        <w:trPr>
          <w:trHeight w:val="14195"/>
        </w:trPr>
        <w:tc>
          <w:tcPr>
            <w:tcW w:w="9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3174F2" w:rsidRDefault="00000000">
            <w:pPr>
              <w:spacing w:after="37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Uprawy rolne inne niż wieloletnie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spacing w:after="64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174F2" w:rsidRDefault="00000000">
            <w:pPr>
              <w:spacing w:after="74" w:line="325" w:lineRule="auto"/>
              <w:ind w:left="3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zbóż, roślin strączkowych i roślin oleistych na nasiona, z wyłączeniem ryżu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ryżu </w:t>
            </w:r>
          </w:p>
          <w:p w:rsidR="003174F2" w:rsidRDefault="00000000">
            <w:pPr>
              <w:spacing w:after="27" w:line="265" w:lineRule="auto"/>
              <w:ind w:left="1279" w:hanging="8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warzyw, włączając melony oraz uprawa roślin korzeniowych i roślin bulwiastych </w:t>
            </w:r>
          </w:p>
          <w:p w:rsidR="003174F2" w:rsidRDefault="00000000">
            <w:pPr>
              <w:tabs>
                <w:tab w:val="center" w:pos="656"/>
                <w:tab w:val="center" w:pos="2497"/>
              </w:tabs>
              <w:spacing w:after="4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trzciny cukrowej </w:t>
            </w:r>
          </w:p>
          <w:p w:rsidR="003174F2" w:rsidRDefault="00000000">
            <w:pPr>
              <w:tabs>
                <w:tab w:val="center" w:pos="656"/>
                <w:tab w:val="center" w:pos="2027"/>
              </w:tabs>
              <w:spacing w:after="8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tytoniu </w:t>
            </w:r>
          </w:p>
          <w:p w:rsidR="003174F2" w:rsidRDefault="00000000">
            <w:pPr>
              <w:tabs>
                <w:tab w:val="center" w:pos="656"/>
                <w:tab w:val="center" w:pos="2578"/>
              </w:tabs>
              <w:spacing w:after="83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roślin włóknistych </w:t>
            </w:r>
          </w:p>
          <w:p w:rsidR="003174F2" w:rsidRDefault="00000000">
            <w:pPr>
              <w:tabs>
                <w:tab w:val="center" w:pos="656"/>
                <w:tab w:val="center" w:pos="338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01.19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Pozostałe uprawy rolne inne niż wieloletnie </w:t>
            </w:r>
          </w:p>
          <w:p w:rsidR="003174F2" w:rsidRDefault="00000000">
            <w:pPr>
              <w:spacing w:after="33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Uprawa roślin wieloletnich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74F2" w:rsidRDefault="00000000">
            <w:pPr>
              <w:spacing w:after="21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174F2" w:rsidRDefault="00000000">
            <w:pPr>
              <w:tabs>
                <w:tab w:val="center" w:pos="613"/>
                <w:tab w:val="center" w:pos="2098"/>
              </w:tabs>
              <w:spacing w:after="8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winogron </w:t>
            </w:r>
          </w:p>
          <w:p w:rsidR="003174F2" w:rsidRDefault="00000000">
            <w:pPr>
              <w:tabs>
                <w:tab w:val="center" w:pos="613"/>
                <w:tab w:val="center" w:pos="4729"/>
              </w:tabs>
              <w:spacing w:after="84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drzew i krzewów owocowych tropikalnych i podzwrotnikowych </w:t>
            </w:r>
          </w:p>
          <w:p w:rsidR="003174F2" w:rsidRDefault="00000000">
            <w:pPr>
              <w:tabs>
                <w:tab w:val="center" w:pos="613"/>
                <w:tab w:val="center" w:pos="3716"/>
              </w:tabs>
              <w:spacing w:after="87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drzew i krzewów owocowych cytrusowych </w:t>
            </w:r>
          </w:p>
          <w:p w:rsidR="003174F2" w:rsidRDefault="00000000">
            <w:pPr>
              <w:tabs>
                <w:tab w:val="center" w:pos="613"/>
                <w:tab w:val="center" w:pos="4389"/>
              </w:tabs>
              <w:spacing w:after="8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drzew i krzewów owocowych ziarnkowych i pestkowych </w:t>
            </w:r>
          </w:p>
          <w:p w:rsidR="003174F2" w:rsidRDefault="00000000">
            <w:pPr>
              <w:tabs>
                <w:tab w:val="center" w:pos="613"/>
                <w:tab w:val="center" w:pos="4409"/>
              </w:tabs>
              <w:spacing w:after="43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pozostałych drzew i krzewów owocowych oraz orzechów </w:t>
            </w:r>
          </w:p>
          <w:p w:rsidR="003174F2" w:rsidRDefault="00000000">
            <w:pPr>
              <w:tabs>
                <w:tab w:val="center" w:pos="613"/>
                <w:tab w:val="center" w:pos="2393"/>
              </w:tabs>
              <w:spacing w:after="8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drzew oleistych </w:t>
            </w:r>
          </w:p>
          <w:p w:rsidR="003174F2" w:rsidRDefault="00000000">
            <w:pPr>
              <w:tabs>
                <w:tab w:val="center" w:pos="613"/>
                <w:tab w:val="center" w:pos="3959"/>
              </w:tabs>
              <w:spacing w:after="189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roślin wykorzystywanych do produkcji napojów </w:t>
            </w:r>
          </w:p>
          <w:p w:rsidR="003174F2" w:rsidRDefault="00000000">
            <w:pPr>
              <w:spacing w:after="0" w:line="344" w:lineRule="auto"/>
              <w:ind w:left="1229" w:hanging="8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01.28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Uprawa roślin przyprawowych i aromatycznych oraz roślin wykorzystywanych do  produkcji leków i wyrobów farmaceutycznych</w:t>
            </w:r>
          </w:p>
          <w:p w:rsidR="003174F2" w:rsidRDefault="00000000">
            <w:pPr>
              <w:tabs>
                <w:tab w:val="center" w:pos="613"/>
                <w:tab w:val="center" w:pos="3138"/>
              </w:tabs>
              <w:spacing w:after="8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01.29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Uprawa pozostałych roślin wieloletnich </w:t>
            </w:r>
          </w:p>
          <w:p w:rsidR="003174F2" w:rsidRDefault="00000000">
            <w:pPr>
              <w:tabs>
                <w:tab w:val="center" w:pos="613"/>
                <w:tab w:val="center" w:pos="218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01.30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Rozmnażanie roślin </w:t>
            </w:r>
          </w:p>
          <w:p w:rsidR="003174F2" w:rsidRDefault="00000000">
            <w:pPr>
              <w:spacing w:after="19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Chów i hodowla zwierząt </w:t>
            </w:r>
          </w:p>
          <w:p w:rsidR="003174F2" w:rsidRDefault="00000000">
            <w:pPr>
              <w:spacing w:after="6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174F2" w:rsidRDefault="00000000">
            <w:pPr>
              <w:tabs>
                <w:tab w:val="center" w:pos="685"/>
                <w:tab w:val="center" w:pos="2917"/>
              </w:tabs>
              <w:spacing w:after="8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bydła mlecznego </w:t>
            </w:r>
          </w:p>
          <w:p w:rsidR="003174F2" w:rsidRDefault="00000000">
            <w:pPr>
              <w:tabs>
                <w:tab w:val="center" w:pos="685"/>
                <w:tab w:val="center" w:pos="3503"/>
              </w:tabs>
              <w:spacing w:after="84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pozostałego bydła i bawołów </w:t>
            </w:r>
          </w:p>
          <w:p w:rsidR="003174F2" w:rsidRDefault="00000000">
            <w:pPr>
              <w:tabs>
                <w:tab w:val="center" w:pos="685"/>
                <w:tab w:val="center" w:pos="4067"/>
              </w:tabs>
              <w:spacing w:after="8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koni i pozostałych zwierząt koniowatych </w:t>
            </w:r>
          </w:p>
          <w:p w:rsidR="003174F2" w:rsidRDefault="00000000">
            <w:pPr>
              <w:tabs>
                <w:tab w:val="center" w:pos="685"/>
                <w:tab w:val="center" w:pos="4009"/>
              </w:tabs>
              <w:spacing w:after="81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wielbłądów i zwierząt wielbłądowatych </w:t>
            </w:r>
          </w:p>
          <w:p w:rsidR="003174F2" w:rsidRDefault="00000000">
            <w:pPr>
              <w:tabs>
                <w:tab w:val="center" w:pos="685"/>
                <w:tab w:val="center" w:pos="2656"/>
              </w:tabs>
              <w:spacing w:after="8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owiec i kóz </w:t>
            </w:r>
          </w:p>
          <w:p w:rsidR="003174F2" w:rsidRDefault="00000000">
            <w:pPr>
              <w:tabs>
                <w:tab w:val="center" w:pos="685"/>
                <w:tab w:val="center" w:pos="2329"/>
              </w:tabs>
              <w:spacing w:after="79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świń </w:t>
            </w:r>
          </w:p>
          <w:p w:rsidR="003174F2" w:rsidRDefault="00000000">
            <w:pPr>
              <w:tabs>
                <w:tab w:val="center" w:pos="685"/>
                <w:tab w:val="center" w:pos="2415"/>
              </w:tabs>
              <w:spacing w:after="82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drobiu </w:t>
            </w:r>
          </w:p>
          <w:p w:rsidR="003174F2" w:rsidRDefault="00000000">
            <w:pPr>
              <w:tabs>
                <w:tab w:val="center" w:pos="685"/>
                <w:tab w:val="center" w:pos="3109"/>
              </w:tabs>
              <w:spacing w:after="15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01.49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Chów i hodowla pozostałych zwierząt </w:t>
            </w:r>
          </w:p>
          <w:p w:rsidR="003174F2" w:rsidRDefault="00000000">
            <w:pPr>
              <w:spacing w:after="0" w:line="264" w:lineRule="auto"/>
              <w:ind w:left="1279" w:right="1033" w:hanging="8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01.50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Uprawy rolne połączone z chowem i hodowlą zwierząt (działalność mieszana) </w:t>
            </w:r>
          </w:p>
          <w:p w:rsidR="003174F2" w:rsidRDefault="00000000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D2BED" w:rsidRDefault="008D2BED"/>
    <w:sectPr w:rsidR="008D2BED">
      <w:pgSz w:w="11906" w:h="16838"/>
      <w:pgMar w:top="1153" w:right="1440" w:bottom="113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178"/>
    <w:multiLevelType w:val="hybridMultilevel"/>
    <w:tmpl w:val="7E92266C"/>
    <w:lvl w:ilvl="0" w:tplc="872C0A40">
      <w:start w:val="1"/>
      <w:numFmt w:val="bullet"/>
      <w:lvlText w:val="o"/>
      <w:lvlJc w:val="left"/>
      <w:pPr>
        <w:ind w:left="7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2B218">
      <w:start w:val="1"/>
      <w:numFmt w:val="bullet"/>
      <w:lvlText w:val="o"/>
      <w:lvlJc w:val="left"/>
      <w:pPr>
        <w:ind w:left="1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A8D4">
      <w:start w:val="1"/>
      <w:numFmt w:val="bullet"/>
      <w:lvlText w:val="▪"/>
      <w:lvlJc w:val="left"/>
      <w:pPr>
        <w:ind w:left="2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E9EE0">
      <w:start w:val="1"/>
      <w:numFmt w:val="bullet"/>
      <w:lvlText w:val="•"/>
      <w:lvlJc w:val="left"/>
      <w:pPr>
        <w:ind w:left="2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2C5FA">
      <w:start w:val="1"/>
      <w:numFmt w:val="bullet"/>
      <w:lvlText w:val="o"/>
      <w:lvlJc w:val="left"/>
      <w:pPr>
        <w:ind w:left="3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679F2">
      <w:start w:val="1"/>
      <w:numFmt w:val="bullet"/>
      <w:lvlText w:val="▪"/>
      <w:lvlJc w:val="left"/>
      <w:pPr>
        <w:ind w:left="4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A295E">
      <w:start w:val="1"/>
      <w:numFmt w:val="bullet"/>
      <w:lvlText w:val="•"/>
      <w:lvlJc w:val="left"/>
      <w:pPr>
        <w:ind w:left="5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A9454">
      <w:start w:val="1"/>
      <w:numFmt w:val="bullet"/>
      <w:lvlText w:val="o"/>
      <w:lvlJc w:val="left"/>
      <w:pPr>
        <w:ind w:left="5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0B6EA">
      <w:start w:val="1"/>
      <w:numFmt w:val="bullet"/>
      <w:lvlText w:val="▪"/>
      <w:lvlJc w:val="left"/>
      <w:pPr>
        <w:ind w:left="6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477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F2"/>
    <w:rsid w:val="003174F2"/>
    <w:rsid w:val="008D2BED"/>
    <w:rsid w:val="00B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76D27-A163-4C3F-8C0E-9CFBF01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Puk</dc:creator>
  <cp:keywords/>
  <cp:lastModifiedBy>Urząd Miejski w Drawnie</cp:lastModifiedBy>
  <cp:revision>2</cp:revision>
  <dcterms:created xsi:type="dcterms:W3CDTF">2022-11-10T10:49:00Z</dcterms:created>
  <dcterms:modified xsi:type="dcterms:W3CDTF">2022-11-10T10:49:00Z</dcterms:modified>
</cp:coreProperties>
</file>